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671173.xml.htm"/>
      <w:bookmarkStart w:id="1" w:name="kswkform4_17846711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Benes Julie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TWFG,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10055 GROGANS MILL RD,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THE WOODLANDS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77380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TWFG,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TWFG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26.35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37,454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are withheld at the election of the Reporting Person to satisfy tax withholding obligations in connection with the release of restricted stock units ("RSU").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Julie E. Benes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8272" TargetMode="External"/><Relationship Id="rId5" Type="http://schemas.openxmlformats.org/officeDocument/2006/relationships/hyperlink" Target="http://www.sec.gov/cgi-bin/browse-edgar?action=getcompany&amp;CIK=00020075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3234</Characters>
  <CharactersWithSpaces>3764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